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565"/>
        </w:tabs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ПОЛИТИКА ОБРАБОТКИ ПЕРСОНАЛЬНЫХ ДАННЫХ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Настоящая политика обработки персональных данных составлена (Далее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“Политика”)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которые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yellow"/>
          <w:rtl w:val="0"/>
        </w:rPr>
        <w:t xml:space="preserve">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ИНН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yellow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(далее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Оператор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), мо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жет получить 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Пользователе во врем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я использования веб-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сайта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(далее “Сайт”)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firstLine="708.6614173228345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Регистрируясь на Сайте и/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используя Сайт, Пользователь выражает свое полное согласие с условиями настоящей Политики.</w:t>
      </w:r>
    </w:p>
    <w:p w:rsidR="00000000" w:rsidDel="00000000" w:rsidP="00000000" w:rsidRDefault="00000000" w:rsidRPr="00000000" w14:paraId="00000007">
      <w:pPr>
        <w:shd w:fill="ffffff" w:val="clear"/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yellow"/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(далее – “Электронная почта Оператора”).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ОСНОВНЫЕ ПОНЯТИЯ, ИСПОЛЬЗУЕМЫЕ В ПОЛИТИКЕ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Персональные данные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– физическое лицо, субъект персональных данных, использующее Сайт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его функциональному назначению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Cookie-файлы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6"/>
          <w:szCs w:val="26"/>
          <w:rtl w:val="0"/>
        </w:rPr>
        <w:t xml:space="preserve">небольшие фрагменты данных, относящиеся к персональным данным, которые сохраняются в браузере компьютера, мобильного телефона или другого устройства после посещения Пользователем Сайта.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Автоматизированная обработка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– обработка персональных данных с помощью средств вычислительной техники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Блокирование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Информационная система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— совокупность содержащихся в базах данных персональных данных, и обеспечивающих их обработку информационных технологий и технических средств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Обезличивание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Обработка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Предоставление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– действия, направленные на раскрытие персональных данных определенному лицу или неопределенному кругу лиц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Распространение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Уничтожение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ПРЕДМЕТ ПОЛИТИКИ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3.1. Использование Пользователем Сайта означает согласие с настоящей Политикой и условиями обработки персональных данных Пользователя. Согласие с настоящей Политикой означает предоставление субъектом персональных данных согласия на обработку своих персональных данных.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3.2.  В случае несогласия с условиями настоящей Политики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обязуется прекратить использование Сайта.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3.3. Персональные данные,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разрешённые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к обработке в рамках настоящей Политики, предоставляются Пользователем добровольно путем заполнения формы данных Пользователя на Сайте.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3.4.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Оператора и включают в себя следующую информацию: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имя и фамилия Пользователя;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контактный телефон Пользователя;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адрес электронной почты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ссылки на профиль Пользователя в социальных сетях;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ookie-файлы.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Вышеперечисленные данные далее по тексту Политики объединены общим понятием Персональные данные.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4. ЦЕЛИ ОБРАБОТКИ ПЕРСОНАЛЬНЫХ ДАННЫХ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4.1. Обработка персональных данных Пользователя осуществляется в соответствии с законодательством Российской Федерации. Оператор обрабатывает персональные данные Пользователя в целях: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идентификации стороны в рамках соглашений и договоров, заключаемых с Оператором;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предоставления Пользователю услуг, доступа к Сайту, сервисам;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связи с Пользователем, направления Пользователю писем в момент регистрации на Сайте и/или в момент получения оплаты от Пользователя, направления Пользователю уведомлений, запросов в рамках исполнения заключенных договоров;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взаиморасчетов с Пользователем в рамках заключенных с ним договоров.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подтверждения достоверности и полноты персональных данных, предоставленных Пользователем;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предоставления доступа Пользователю на сайты или сервисы партнеров Оператора с целью получения продуктов, обновлений и услуг;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осуществления рекламной деятельности с согласия Пользователя;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предоставления Пользователю эффективной клиентской и технической поддержки при возникновении проблем связанных с использованием Сайта.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4.2. Пользователь всегда может отказаться от получения информационных сообщений, направив Оператору письмо на Электронную почту Оператора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с пометкой «Отказ от уведомлений».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5. ПРАВА И ОБЯЗАННОСТИ СТОРОН.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5.1. Оператор вправе: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получать от Пользователя достоверную информацию, содержащую персональные данные;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5.2. Оператор обязан: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обрабатывать персональные данные в порядке, установленном действующим законодательством Российской Федерации;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41414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6"/>
          <w:szCs w:val="26"/>
          <w:highlight w:val="white"/>
          <w:rtl w:val="0"/>
        </w:rPr>
        <w:t xml:space="preserve">обеспечить хранение персональных данных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Политикой;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41414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41414"/>
          <w:sz w:val="26"/>
          <w:szCs w:val="26"/>
          <w:highlight w:val="white"/>
          <w:rtl w:val="0"/>
        </w:rPr>
        <w:t xml:space="preserve">использовать полученную информацию исключительно для целей, указанных в настоящей Политике конфиденциальности;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рассматривать обращения Пользователя по вопросам обработки персональных данных и давать мотивированные ответы;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принимать меры по уточнению, уничтожению персональных данных Пользователя в связи с его (его законного представителя) обращением с законными и обоснованными требованиями;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организовывать защиту персональных данных в соответствии с требованиями законодательства Российской Федерации.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5.3. Пользователь имеет право: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на получение полной информации об их персональных данных, обрабатываемых Оператором;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на уточнение своих персональных данных, их блокирование или уничтожение в 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387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Пользователь может обратиться к Оператору с требованием об уточнении, изменении, блокировании, направив соответствующее уведомление на Электронную почту Оператора;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на отзыв согласия на обработку персональных данных;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на принятие предусмотренных законом мер по защите своих прав;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на осуществление иных прав, предусмотренных законодательством Российской Федерации.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5.4. Пользователь обязан: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предоставлять Оператору только достоверные данные о себе.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6. ПОРЯДОК СБОРА, ХРАНЕНИЯ, ПЕРЕДАЧИ И ДРУГИХ ВИДОВ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ОБРАБОТКИ ПЕРСОНАЛЬНЫХ ДАННЫХ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автоматизированной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 неавтоматизированной обработки.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Оператор предоставляет доступ к персональным данным Пользователя только тем подрядчикам и аффилированным лицам, которым эта информация необходима для обеспечения функционирования Сайта и оказания услуг в рамках заключенных договоров.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6.5.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Электронную почту Оператора с пометкой «Актуализация персональных данных».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Оператор вправе осуществлять хранение (архивное хранение) и комплектование документов и персональных данных.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Электронную почту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Оператора с пометкой «Отзыв согласия на обработку персональных данных».</w:t>
      </w:r>
    </w:p>
    <w:p w:rsidR="00000000" w:rsidDel="00000000" w:rsidP="00000000" w:rsidRDefault="00000000" w:rsidRPr="00000000" w14:paraId="00000058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6.8. Оператор вправе передать персональную информацию Пользователя третьим лицам в следующих случаях:</w:t>
      </w:r>
    </w:p>
    <w:p w:rsidR="00000000" w:rsidDel="00000000" w:rsidP="00000000" w:rsidRDefault="00000000" w:rsidRPr="00000000" w14:paraId="00000059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6.8.1. Пользователь выразил согласие на такие действия;</w:t>
      </w:r>
    </w:p>
    <w:p w:rsidR="00000000" w:rsidDel="00000000" w:rsidP="00000000" w:rsidRDefault="00000000" w:rsidRPr="00000000" w14:paraId="0000005A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6.8.2.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</w:p>
    <w:p w:rsidR="00000000" w:rsidDel="00000000" w:rsidP="00000000" w:rsidRDefault="00000000" w:rsidRPr="00000000" w14:paraId="0000005B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6.8.3.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000000" w:rsidDel="00000000" w:rsidP="00000000" w:rsidRDefault="00000000" w:rsidRPr="00000000" w14:paraId="0000005C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firstLine="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eading=h.63175g694ir1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7. COOKIE-ФАЙЛЫ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3sj100qnx5i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7.1.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На Сайте собираются следующие cookie-файлы: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7.1.1. Технические сookie-файлы — сбор данных файлов нельзя запретить при посещении, так как они необходимы для правильной работы и предоставления полного функционала Сайта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7.1.2. Аналитические cookie-файлы — собираются через средства веб-аналитики с целью общего анализа использования Сайта и получения данных о действиях Пользователей на Сайте для улучшения его функционала.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7.2. Цели сбора cookie-файлов: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аутентификации Пользователей Сайта;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в качестве элемента мер безопасности, используемых для защиты учетных записей пользователей, включая предотвращение мошеннического использования учетных данных для входа, а также для защиты Сайта в целом;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в целях аналитики данных.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7.3. Если Пользователь не хочет, чтобы cookie-файлы сохранялись на его устройстве, то отключить эту опцию можно в настройках браузера. Сохраненные cookie-файлы также можно удалить в любое время в системных настройках браузера. Пользователь может изменить настройки браузера, чтобы принимать или отклонять по умолчанию все cookie-файлы либо cookie-файлы с Сайта.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Отключив cookie-файлы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пользователь не смо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жет пользоваться некоторыми функциями и инструментами Сайта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120" w:line="276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8. РАЗРЕШЕНИЕ СПОРОВ</w:t>
      </w:r>
    </w:p>
    <w:p w:rsidR="00000000" w:rsidDel="00000000" w:rsidP="00000000" w:rsidRDefault="00000000" w:rsidRPr="00000000" w14:paraId="0000006B">
      <w:pPr>
        <w:shd w:fill="ffffff" w:val="clear"/>
        <w:spacing w:after="12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.1. До обращения в суд с иском по спорам, возникающим из отношений между Пользователем Сайта и Оператором, обязательным является предъявление претензии (письменного предложения о добровольном урегулировании спора).</w:t>
      </w:r>
    </w:p>
    <w:p w:rsidR="00000000" w:rsidDel="00000000" w:rsidP="00000000" w:rsidRDefault="00000000" w:rsidRPr="00000000" w14:paraId="0000006C">
      <w:pPr>
        <w:shd w:fill="ffffff" w:val="clear"/>
        <w:spacing w:after="12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8.2. Получатель претензии в течение 30 (тридцати)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000000" w:rsidDel="00000000" w:rsidP="00000000" w:rsidRDefault="00000000" w:rsidRPr="00000000" w14:paraId="0000006D">
      <w:pPr>
        <w:shd w:fill="ffffff" w:val="clear"/>
        <w:spacing w:after="12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6E">
      <w:pPr>
        <w:shd w:fill="ffffff" w:val="clear"/>
        <w:spacing w:after="12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8.4. К настоящей Политике и отношениям между Пользователем и Оператором применяется действующее законодательство Российской Федерации.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. ЗАКЛЮЧИТЕЛЬНЫЕ ПОЛОЖЕНИЯ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9.1. Оператор вправе вносить изменения в настоящую Политику без согласия Пользователя.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9.2. Новая Политика обработки персональных данных вступает в силу с момента ее размещения на Сайте, если иное не предусмотрено новой редакцией Политики конфиденциальности.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9.3.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Актуальная версия Политики в свободном доступе расположена в сети Интернет по адресу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https://сайт/legal-privacy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  <w:rsid w:val="00504BF7"/>
  </w:style>
  <w:style w:type="paragraph" w:styleId="1">
    <w:name w:val="heading 1"/>
    <w:basedOn w:val="10"/>
    <w:next w:val="10"/>
    <w:uiPriority w:val="9"/>
    <w:qFormat w:val="1"/>
    <w:rsid w:val="009810F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10"/>
    <w:next w:val="10"/>
    <w:uiPriority w:val="9"/>
    <w:semiHidden w:val="1"/>
    <w:unhideWhenUsed w:val="1"/>
    <w:qFormat w:val="1"/>
    <w:rsid w:val="009810F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10"/>
    <w:next w:val="10"/>
    <w:uiPriority w:val="9"/>
    <w:semiHidden w:val="1"/>
    <w:unhideWhenUsed w:val="1"/>
    <w:qFormat w:val="1"/>
    <w:rsid w:val="009810F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0"/>
    <w:next w:val="10"/>
    <w:uiPriority w:val="9"/>
    <w:semiHidden w:val="1"/>
    <w:unhideWhenUsed w:val="1"/>
    <w:qFormat w:val="1"/>
    <w:rsid w:val="009810F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10"/>
    <w:next w:val="10"/>
    <w:uiPriority w:val="9"/>
    <w:semiHidden w:val="1"/>
    <w:unhideWhenUsed w:val="1"/>
    <w:qFormat w:val="1"/>
    <w:rsid w:val="009810FC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10"/>
    <w:next w:val="10"/>
    <w:uiPriority w:val="9"/>
    <w:semiHidden w:val="1"/>
    <w:unhideWhenUsed w:val="1"/>
    <w:qFormat w:val="1"/>
    <w:rsid w:val="009810F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0"/>
    <w:next w:val="10"/>
    <w:uiPriority w:val="10"/>
    <w:qFormat w:val="1"/>
    <w:rsid w:val="009810FC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0" w:customStyle="1">
    <w:name w:val="Обычный1"/>
    <w:rsid w:val="009810FC"/>
  </w:style>
  <w:style w:type="table" w:styleId="TableNormal1" w:customStyle="1">
    <w:name w:val="Table Normal"/>
    <w:rsid w:val="009810F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Normal (Web)"/>
    <w:basedOn w:val="a"/>
    <w:uiPriority w:val="99"/>
    <w:unhideWhenUsed w:val="1"/>
    <w:rsid w:val="00AF3F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 w:val="1"/>
    <w:rsid w:val="00AF3F6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 w:val="1"/>
    <w:rsid w:val="006B5D46"/>
    <w:pPr>
      <w:ind w:left="720"/>
      <w:contextualSpacing w:val="1"/>
    </w:pPr>
  </w:style>
  <w:style w:type="paragraph" w:styleId="a7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dsexttext-tov6w" w:customStyle="1">
    <w:name w:val="ds_ext_text-tov6w"/>
    <w:basedOn w:val="a0"/>
    <w:rsid w:val="006B7455"/>
  </w:style>
  <w:style w:type="character" w:styleId="a8">
    <w:name w:val="Strong"/>
    <w:basedOn w:val="a0"/>
    <w:uiPriority w:val="22"/>
    <w:qFormat w:val="1"/>
    <w:rsid w:val="006B7455"/>
    <w:rPr>
      <w:b w:val="1"/>
      <w:bCs w:val="1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6B7455"/>
    <w:rPr>
      <w:color w:val="605e5c"/>
      <w:shd w:color="auto" w:fill="e1dfdd" w:val="clear"/>
    </w:rPr>
  </w:style>
  <w:style w:type="paragraph" w:styleId="paragraphparagraphnycys" w:customStyle="1">
    <w:name w:val="paragraph_paragraph__nycys"/>
    <w:basedOn w:val="a"/>
    <w:rsid w:val="006B74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1" w:customStyle="1">
    <w:name w:val="s1"/>
    <w:basedOn w:val="a"/>
    <w:rsid w:val="00552E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 w:val="1"/>
    <w:unhideWhenUsed w:val="1"/>
    <w:rsid w:val="00A554D0"/>
    <w:rPr>
      <w:sz w:val="16"/>
      <w:szCs w:val="16"/>
    </w:rPr>
  </w:style>
  <w:style w:type="paragraph" w:styleId="aa">
    <w:name w:val="annotation text"/>
    <w:basedOn w:val="a"/>
    <w:link w:val="ab"/>
    <w:uiPriority w:val="99"/>
    <w:semiHidden w:val="1"/>
    <w:unhideWhenUsed w:val="1"/>
    <w:rsid w:val="00A554D0"/>
    <w:pPr>
      <w:spacing w:line="240" w:lineRule="auto"/>
    </w:pPr>
    <w:rPr>
      <w:sz w:val="20"/>
      <w:szCs w:val="20"/>
    </w:rPr>
  </w:style>
  <w:style w:type="character" w:styleId="ab" w:customStyle="1">
    <w:name w:val="Текст примечания Знак"/>
    <w:basedOn w:val="a0"/>
    <w:link w:val="aa"/>
    <w:uiPriority w:val="99"/>
    <w:semiHidden w:val="1"/>
    <w:rsid w:val="00A554D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 w:val="1"/>
    <w:unhideWhenUsed w:val="1"/>
    <w:rsid w:val="00A554D0"/>
    <w:rPr>
      <w:b w:val="1"/>
      <w:bCs w:val="1"/>
    </w:rPr>
  </w:style>
  <w:style w:type="character" w:styleId="ad" w:customStyle="1">
    <w:name w:val="Тема примечания Знак"/>
    <w:basedOn w:val="ab"/>
    <w:link w:val="ac"/>
    <w:uiPriority w:val="99"/>
    <w:semiHidden w:val="1"/>
    <w:rsid w:val="00A554D0"/>
    <w:rPr>
      <w:b w:val="1"/>
      <w:bCs w:val="1"/>
      <w:sz w:val="20"/>
      <w:szCs w:val="20"/>
    </w:rPr>
  </w:style>
  <w:style w:type="paragraph" w:styleId="ae">
    <w:name w:val="Revision"/>
    <w:hidden w:val="1"/>
    <w:uiPriority w:val="99"/>
    <w:semiHidden w:val="1"/>
    <w:rsid w:val="00A554D0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 w:val="1"/>
    <w:unhideWhenUsed w:val="1"/>
    <w:rsid w:val="00A554D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f0" w:customStyle="1">
    <w:name w:val="Текст выноски Знак"/>
    <w:basedOn w:val="a0"/>
    <w:link w:val="af"/>
    <w:uiPriority w:val="99"/>
    <w:semiHidden w:val="1"/>
    <w:rsid w:val="00A554D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iijJQ0P+BGejfdVmv4ETOkcJg==">CgMxLjAyCGguZ2pkZ3hzMgloLjMwajB6bGwyDmguNjMxNzVnNjk0aXIxMg5oLjNzajEwMHFueDVpbjgAciExS2dpakNJbWVnX0dUM3R6Szc0QW5rZF9NMk0xSU5wS2s=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2025-05-15T09:25:00Z</dcterms:created>
  <dc:creator>1</dc:creator>
</cp:coreProperties>
</file>